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E8939">
      <w:pPr>
        <w:pStyle w:val="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lang w:val="sr-Latn-RS"/>
        </w:rPr>
      </w:pPr>
      <w:r>
        <w:rPr>
          <w:rFonts w:hint="default" w:ascii="Times New Roman" w:hAnsi="Times New Roman" w:cs="Times New Roman"/>
          <w:lang w:val="sr-Latn-RS"/>
        </w:rPr>
        <w:drawing>
          <wp:inline distT="0" distB="0" distL="114300" distR="114300">
            <wp:extent cx="2558415" cy="730885"/>
            <wp:effectExtent l="0" t="0" r="6985" b="5715"/>
            <wp:docPr id="25" name="Picture 25" descr="eras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erasmu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sr-Latn-RS"/>
        </w:rPr>
        <w:drawing>
          <wp:inline distT="0" distB="0" distL="114300" distR="114300">
            <wp:extent cx="2511425" cy="638810"/>
            <wp:effectExtent l="0" t="0" r="3175" b="0"/>
            <wp:docPr id="26" name="Picture 26" descr="FT-logo-horizontalni-cir-saj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FT-logo-horizontalni-cir-sajt-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F83E6">
      <w:pPr>
        <w:pStyle w:val="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Извештај о реализацији активности поводом Дана Еразмуса</w:t>
      </w:r>
    </w:p>
    <w:p w14:paraId="30A5F5F5">
      <w:pPr>
        <w:pStyle w:val="7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Период реализације:</w:t>
      </w:r>
      <w:r>
        <w:rPr>
          <w:rFonts w:hint="default" w:ascii="Times New Roman" w:hAnsi="Times New Roman" w:cs="Times New Roman"/>
        </w:rPr>
        <w:t xml:space="preserve"> 14.10.2024. - 18.10.2024.</w:t>
      </w:r>
    </w:p>
    <w:p w14:paraId="118662EE">
      <w:pPr>
        <w:pStyle w:val="3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Увод</w:t>
      </w:r>
    </w:p>
    <w:p w14:paraId="13F89ABA">
      <w:pPr>
        <w:pStyle w:val="7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У нашој школи, обележавање Дана Еразмуса од 14. до 18. октобра 2024. године обухватило је низ значајних активности које су допринеле развоју међународне сарадње и личном развоју ученика. Посебно су се истакле две кључне активности одржане 16. октобра 2024. године.</w:t>
      </w:r>
    </w:p>
    <w:p w14:paraId="2666DB7D">
      <w:pPr>
        <w:pStyle w:val="3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Састанак путем апликације Зоом са школом домаћином из Турске</w:t>
      </w:r>
    </w:p>
    <w:p w14:paraId="2460F6F9">
      <w:pPr>
        <w:pStyle w:val="7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У оквиру пројекта </w:t>
      </w:r>
      <w:r>
        <w:rPr>
          <w:rStyle w:val="8"/>
          <w:rFonts w:hint="default" w:ascii="Times New Roman" w:hAnsi="Times New Roman" w:cs="Times New Roman"/>
        </w:rPr>
        <w:t>„Ширење хоризоната: Едукација без препрека”</w:t>
      </w:r>
      <w:r>
        <w:rPr>
          <w:rFonts w:hint="default" w:ascii="Times New Roman" w:hAnsi="Times New Roman" w:cs="Times New Roman"/>
        </w:rPr>
        <w:t>, организован је састанак путем апликације Зоом са школом домаћином из Турске. На састанку су учествовали наставници обе школе, а главна тема била је организација активности током предстојеће дечије мобилности и наставничке посете.</w:t>
      </w:r>
    </w:p>
    <w:p w14:paraId="4175026B"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Детаљи састанка</w:t>
      </w:r>
    </w:p>
    <w:p w14:paraId="703CEDA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Циљ састанка:</w:t>
      </w:r>
      <w:r>
        <w:rPr>
          <w:rFonts w:hint="default" w:ascii="Times New Roman" w:hAnsi="Times New Roman" w:cs="Times New Roman"/>
        </w:rPr>
        <w:t xml:space="preserve"> Упознавање са програмом посете, размена информација о образовним и културним активностима, као и разматрање логистичких аспеката.</w:t>
      </w:r>
    </w:p>
    <w:p w14:paraId="5DC5C13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Теме дискусије:</w:t>
      </w:r>
      <w:r>
        <w:rPr>
          <w:rFonts w:hint="default" w:ascii="Times New Roman" w:hAnsi="Times New Roman" w:cs="Times New Roman"/>
        </w:rPr>
        <w:t xml:space="preserve"> Договорене су конкретне активности, распоред и улоге свих учесника, укључујући методе подршке ученицима током мобилности.</w:t>
      </w:r>
    </w:p>
    <w:p w14:paraId="5B2CEA9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Резултати:</w:t>
      </w:r>
      <w:r>
        <w:rPr>
          <w:rFonts w:hint="default" w:ascii="Times New Roman" w:hAnsi="Times New Roman" w:cs="Times New Roman"/>
        </w:rPr>
        <w:t xml:space="preserve"> Састанак је допринео учвршћивању сарадње између две школе и поставио чврсте основе за успешну реализацију предстојећих активности.</w:t>
      </w:r>
    </w:p>
    <w:p w14:paraId="2D394AD5">
      <w:pPr>
        <w:pStyle w:val="7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Овај састанак је био кључан за успешну реализацију мобилности, ојачавајући партнерство и подстичући будућу сарадњу.</w:t>
      </w:r>
    </w:p>
    <w:p w14:paraId="76706DE6">
      <w:pPr>
        <w:pStyle w:val="7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sr-Cyrl-RS"/>
        </w:rPr>
        <w:drawing>
          <wp:inline distT="0" distB="0" distL="114300" distR="114300">
            <wp:extent cx="1459865" cy="3246120"/>
            <wp:effectExtent l="0" t="0" r="635" b="5080"/>
            <wp:docPr id="6" name="Picture 6" descr="20241018_184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20241018_1849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sr-Cyrl-RS"/>
        </w:rPr>
        <w:t xml:space="preserve">          </w:t>
      </w:r>
      <w:r>
        <w:rPr>
          <w:rFonts w:hint="default" w:ascii="Times New Roman" w:hAnsi="Times New Roman" w:cs="Times New Roman"/>
          <w:lang w:val="sr-Cyrl-RS"/>
        </w:rPr>
        <w:drawing>
          <wp:inline distT="0" distB="0" distL="114300" distR="114300">
            <wp:extent cx="1463675" cy="3253740"/>
            <wp:effectExtent l="0" t="0" r="9525" b="10160"/>
            <wp:docPr id="20" name="Picture 20" descr="20241018_204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20241018_2040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90F46">
      <w:pPr>
        <w:pStyle w:val="3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Радионица „Дефинисање сопствених циљева”</w:t>
      </w:r>
    </w:p>
    <w:p w14:paraId="499F2709">
      <w:pPr>
        <w:pStyle w:val="7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Истог дана, у нашој школи је одржана радионица под називом </w:t>
      </w:r>
      <w:r>
        <w:rPr>
          <w:rStyle w:val="8"/>
          <w:rFonts w:hint="default" w:ascii="Times New Roman" w:hAnsi="Times New Roman" w:cs="Times New Roman"/>
        </w:rPr>
        <w:t>„Дефинисање сопствених циљева”</w:t>
      </w:r>
      <w:r>
        <w:rPr>
          <w:rFonts w:hint="default" w:ascii="Times New Roman" w:hAnsi="Times New Roman" w:cs="Times New Roman"/>
        </w:rPr>
        <w:t>, намењена ученицима. Циљ радионице био је упознавање ученика са важним животним вештинама, као што су постављање циљева и доношење одлука.</w:t>
      </w:r>
    </w:p>
    <w:p w14:paraId="081BB77C"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Водитељи радионице</w:t>
      </w:r>
    </w:p>
    <w:p w14:paraId="460C4FF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Марина Цветковић</w:t>
      </w:r>
      <w:r>
        <w:rPr>
          <w:rFonts w:hint="default" w:ascii="Times New Roman" w:hAnsi="Times New Roman" w:cs="Times New Roman"/>
        </w:rPr>
        <w:t>, библиотекар</w:t>
      </w:r>
    </w:p>
    <w:p w14:paraId="6D2E9AA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Слађана Петковић</w:t>
      </w:r>
      <w:r>
        <w:rPr>
          <w:rFonts w:hint="default" w:ascii="Times New Roman" w:hAnsi="Times New Roman" w:cs="Times New Roman"/>
        </w:rPr>
        <w:t>, педагог</w:t>
      </w:r>
    </w:p>
    <w:p w14:paraId="0120DFA3">
      <w:pPr>
        <w:pStyle w:val="7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У истуреном одељењу у Кривој Феји, радионицу је водила наставница енглеског језика </w:t>
      </w:r>
      <w:r>
        <w:rPr>
          <w:rStyle w:val="8"/>
          <w:rFonts w:hint="default" w:ascii="Times New Roman" w:hAnsi="Times New Roman" w:cs="Times New Roman"/>
        </w:rPr>
        <w:t>Ана Антић</w:t>
      </w:r>
      <w:r>
        <w:rPr>
          <w:rFonts w:hint="default" w:ascii="Times New Roman" w:hAnsi="Times New Roman" w:cs="Times New Roman"/>
        </w:rPr>
        <w:t>.</w:t>
      </w:r>
    </w:p>
    <w:p w14:paraId="7E844228"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Очекивани исходи радионице</w:t>
      </w:r>
    </w:p>
    <w:p w14:paraId="14FC890A">
      <w:pPr>
        <w:pStyle w:val="7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Након радионице, ученици су:</w:t>
      </w:r>
    </w:p>
    <w:p w14:paraId="7A2037D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Разумели шта су циљеви</w:t>
      </w:r>
      <w:r>
        <w:rPr>
          <w:rFonts w:hint="default" w:ascii="Times New Roman" w:hAnsi="Times New Roman" w:cs="Times New Roman"/>
        </w:rPr>
        <w:t xml:space="preserve"> и која је њихова сврха у свакодневном животу.</w:t>
      </w:r>
    </w:p>
    <w:p w14:paraId="379863C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Упознали технике доношења одлука</w:t>
      </w:r>
      <w:r>
        <w:rPr>
          <w:rFonts w:hint="default" w:ascii="Times New Roman" w:hAnsi="Times New Roman" w:cs="Times New Roman"/>
        </w:rPr>
        <w:t xml:space="preserve"> и разматрали њихов значај.</w:t>
      </w:r>
    </w:p>
    <w:p w14:paraId="448DEB9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Научили како да поставе циљеве</w:t>
      </w:r>
      <w:r>
        <w:rPr>
          <w:rFonts w:hint="default" w:ascii="Times New Roman" w:hAnsi="Times New Roman" w:cs="Times New Roman"/>
        </w:rPr>
        <w:t xml:space="preserve"> и примене технику „ЗА - ПРОТИВ” у доношењу одлука.</w:t>
      </w:r>
    </w:p>
    <w:p w14:paraId="0CDCC4B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Размишљали о важности спремности</w:t>
      </w:r>
      <w:r>
        <w:rPr>
          <w:rFonts w:hint="default" w:ascii="Times New Roman" w:hAnsi="Times New Roman" w:cs="Times New Roman"/>
        </w:rPr>
        <w:t xml:space="preserve"> да донесу одлуке и носе се са њиховим последицама.</w:t>
      </w:r>
    </w:p>
    <w:p w14:paraId="7EE42FB8"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Методологија</w:t>
      </w:r>
    </w:p>
    <w:p w14:paraId="03F637E8">
      <w:pPr>
        <w:pStyle w:val="7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Ученици су активно учествовали у дискусијама и групним активностима, где су износили своја уверења и разматрали стратегије за ефикасно постављање и остваривање циљева. Рад у групама подстакнуо је креативност и критичко размишљање.</w:t>
      </w:r>
    </w:p>
    <w:p w14:paraId="578370A1"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Резултати радионице</w:t>
      </w:r>
    </w:p>
    <w:p w14:paraId="6771FE26">
      <w:pPr>
        <w:pStyle w:val="7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Радионица је имала позитиван утицај на ученике, доприносећи њиховом личном развоју. Подстакла их је да постану самосталнији и одговорнији у доношењу одлука. Ученици су показали велико интересовање и активно учествовали, што указује на успешност радионице.</w:t>
      </w:r>
    </w:p>
    <w:p w14:paraId="71093691">
      <w:pPr>
        <w:pStyle w:val="7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lang w:val="sr-Cyrl-RS"/>
        </w:rPr>
      </w:pPr>
      <w:r>
        <w:rPr>
          <w:rFonts w:hint="default" w:ascii="Times New Roman" w:hAnsi="Times New Roman" w:cs="Times New Roman"/>
          <w:lang w:val="sr-Cyrl-RS"/>
        </w:rPr>
        <w:drawing>
          <wp:inline distT="0" distB="0" distL="114300" distR="114300">
            <wp:extent cx="2621280" cy="1475740"/>
            <wp:effectExtent l="0" t="0" r="7620" b="10160"/>
            <wp:docPr id="19" name="Picture 19" descr="20241018_184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20241018_1849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sr-Cyrl-RS"/>
        </w:rPr>
        <w:drawing>
          <wp:inline distT="0" distB="0" distL="114300" distR="114300">
            <wp:extent cx="2606675" cy="1467485"/>
            <wp:effectExtent l="0" t="0" r="9525" b="5715"/>
            <wp:docPr id="18" name="Picture 18" descr="20241018_18494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20241018_184949 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sr-Cyrl-RS"/>
        </w:rPr>
        <w:drawing>
          <wp:inline distT="0" distB="0" distL="114300" distR="114300">
            <wp:extent cx="2583815" cy="1454150"/>
            <wp:effectExtent l="0" t="0" r="6985" b="6350"/>
            <wp:docPr id="17" name="Picture 17" descr="20241018_18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20241018_1850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sr-Cyrl-RS"/>
        </w:rPr>
        <w:drawing>
          <wp:inline distT="0" distB="0" distL="114300" distR="114300">
            <wp:extent cx="2470785" cy="1390650"/>
            <wp:effectExtent l="0" t="0" r="5715" b="6350"/>
            <wp:docPr id="16" name="Picture 16" descr="20241018_185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20241018_18502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sr-Cyrl-RS"/>
        </w:rPr>
        <w:drawing>
          <wp:inline distT="0" distB="0" distL="114300" distR="114300">
            <wp:extent cx="2505710" cy="1410335"/>
            <wp:effectExtent l="0" t="0" r="8890" b="12065"/>
            <wp:docPr id="15" name="Picture 15" descr="20241018_185037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20241018_185037 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sr-Cyrl-RS"/>
        </w:rPr>
        <w:drawing>
          <wp:inline distT="0" distB="0" distL="114300" distR="114300">
            <wp:extent cx="2463165" cy="1386205"/>
            <wp:effectExtent l="0" t="0" r="635" b="10795"/>
            <wp:docPr id="14" name="Picture 14" descr="20241018_185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20241018_18504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6316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sr-Cyrl-RS"/>
        </w:rPr>
        <w:drawing>
          <wp:inline distT="0" distB="0" distL="114300" distR="114300">
            <wp:extent cx="2466975" cy="1388745"/>
            <wp:effectExtent l="0" t="0" r="9525" b="8255"/>
            <wp:docPr id="13" name="Picture 13" descr="20241018_185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20241018_18510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sr-Cyrl-RS"/>
        </w:rPr>
        <w:drawing>
          <wp:inline distT="0" distB="0" distL="114300" distR="114300">
            <wp:extent cx="2393315" cy="1346835"/>
            <wp:effectExtent l="0" t="0" r="6985" b="12065"/>
            <wp:docPr id="12" name="Picture 12" descr="20241018_185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20241018_1851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sr-Cyrl-RS"/>
        </w:rPr>
        <w:drawing>
          <wp:inline distT="0" distB="0" distL="114300" distR="114300">
            <wp:extent cx="3067050" cy="2300605"/>
            <wp:effectExtent l="0" t="0" r="6350" b="10795"/>
            <wp:docPr id="11" name="Picture 11" descr="20241018_185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20241018_18535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sr-Cyrl-RS"/>
        </w:rPr>
        <w:drawing>
          <wp:inline distT="0" distB="0" distL="114300" distR="114300">
            <wp:extent cx="1861820" cy="2482850"/>
            <wp:effectExtent l="0" t="0" r="5080" b="6350"/>
            <wp:docPr id="10" name="Picture 10" descr="20241018_185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20241018_18543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sr-Cyrl-RS"/>
        </w:rPr>
        <w:drawing>
          <wp:inline distT="0" distB="0" distL="114300" distR="114300">
            <wp:extent cx="1838325" cy="1378585"/>
            <wp:effectExtent l="0" t="0" r="3175" b="5715"/>
            <wp:docPr id="9" name="Picture 9" descr="20241018_185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20241018_1854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sr-Cyrl-RS"/>
        </w:rPr>
        <w:t xml:space="preserve">       </w:t>
      </w:r>
      <w:r>
        <w:rPr>
          <w:rFonts w:hint="default" w:ascii="Times New Roman" w:hAnsi="Times New Roman" w:cs="Times New Roman"/>
          <w:lang w:val="sr-Cyrl-RS"/>
        </w:rPr>
        <w:drawing>
          <wp:inline distT="0" distB="0" distL="114300" distR="114300">
            <wp:extent cx="1184275" cy="1579245"/>
            <wp:effectExtent l="0" t="0" r="9525" b="8255"/>
            <wp:docPr id="8" name="Picture 8" descr="20241018_185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20241018_1855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sr-Cyrl-RS"/>
        </w:rPr>
        <w:t xml:space="preserve">                  </w:t>
      </w:r>
      <w:r>
        <w:rPr>
          <w:rFonts w:hint="default" w:ascii="Times New Roman" w:hAnsi="Times New Roman" w:cs="Times New Roman"/>
          <w:lang w:val="sr-Cyrl-RS"/>
        </w:rPr>
        <w:drawing>
          <wp:inline distT="0" distB="0" distL="114300" distR="114300">
            <wp:extent cx="1225550" cy="1634490"/>
            <wp:effectExtent l="0" t="0" r="6350" b="3810"/>
            <wp:docPr id="7" name="Picture 7" descr="20241018_185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20241018_18560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08CAE">
      <w:pPr>
        <w:pStyle w:val="3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Презентација ученика</w:t>
      </w:r>
    </w:p>
    <w:p w14:paraId="5729DA09">
      <w:pPr>
        <w:pStyle w:val="7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У петак, 18. октобра 2024. године, ученици осмог разреда одржали су презентацију на тему </w:t>
      </w:r>
      <w:r>
        <w:rPr>
          <w:rStyle w:val="8"/>
          <w:rFonts w:hint="default" w:ascii="Times New Roman" w:hAnsi="Times New Roman" w:cs="Times New Roman"/>
        </w:rPr>
        <w:t>„ЕРАЗМУС+: Отварање врата за образовање и размену култура.”</w:t>
      </w:r>
    </w:p>
    <w:p w14:paraId="1BE5877B"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Садржај презентације</w:t>
      </w:r>
    </w:p>
    <w:p w14:paraId="41BF52B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Историја и значај програма Еразмус+</w:t>
      </w:r>
      <w:r>
        <w:rPr>
          <w:rFonts w:hint="default" w:ascii="Times New Roman" w:hAnsi="Times New Roman" w:cs="Times New Roman"/>
        </w:rPr>
        <w:t>: Ученици су представили основне информације о програму и његовим циљевима.</w:t>
      </w:r>
    </w:p>
    <w:p w14:paraId="077568F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Лична искуства и очекивања</w:t>
      </w:r>
      <w:r>
        <w:rPr>
          <w:rFonts w:hint="default" w:ascii="Times New Roman" w:hAnsi="Times New Roman" w:cs="Times New Roman"/>
        </w:rPr>
        <w:t>: Делили су своје утиске о досадашњим активностима и предстојећим мобилностима.</w:t>
      </w:r>
    </w:p>
    <w:p w14:paraId="2428812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Културна размена</w:t>
      </w:r>
      <w:r>
        <w:rPr>
          <w:rFonts w:hint="default" w:ascii="Times New Roman" w:hAnsi="Times New Roman" w:cs="Times New Roman"/>
        </w:rPr>
        <w:t>: Нагласили су важност међународне сарадње и разумевања различитих култура.</w:t>
      </w:r>
    </w:p>
    <w:p w14:paraId="7780F83C"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Резултати презентације</w:t>
      </w:r>
    </w:p>
    <w:p w14:paraId="7CAAB6E6">
      <w:pPr>
        <w:pStyle w:val="7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Презентација је привукла пажњу других ученика и наставника, подстичући интересовање за будуће активности у оквиру Еразмус+ програма. Ученици су показали своје способности у истраживању и комуникацији, а њихова иницијатива је похваљена од стране наставника.</w:t>
      </w:r>
    </w:p>
    <w:p w14:paraId="005A37D0">
      <w:pPr>
        <w:pStyle w:val="7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</w:p>
    <w:p w14:paraId="20DD1EB7">
      <w:pPr>
        <w:rPr>
          <w:rFonts w:hint="default"/>
          <w:lang w:val="sr-Cyrl-RS"/>
        </w:rPr>
      </w:pPr>
      <w:r>
        <w:rPr>
          <w:rFonts w:hint="default"/>
          <w:lang w:val="sr-Cyrl-RS"/>
        </w:rPr>
        <w:drawing>
          <wp:inline distT="0" distB="0" distL="114300" distR="114300">
            <wp:extent cx="2439035" cy="1837055"/>
            <wp:effectExtent l="0" t="0" r="12065" b="4445"/>
            <wp:docPr id="2" name="Picture 2" descr="20241018_185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20241018_18522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sr-Cyrl-RS"/>
        </w:rPr>
        <w:t xml:space="preserve">    </w:t>
      </w:r>
      <w:r>
        <w:rPr>
          <w:rFonts w:hint="default"/>
          <w:lang w:val="sr-Cyrl-RS"/>
        </w:rPr>
        <w:drawing>
          <wp:inline distT="0" distB="0" distL="114300" distR="114300">
            <wp:extent cx="2411095" cy="1816735"/>
            <wp:effectExtent l="0" t="0" r="1905" b="12065"/>
            <wp:docPr id="3" name="Picture 3" descr="20241018_185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20241018_18523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11095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sr-Cyrl-RS"/>
        </w:rPr>
        <w:t xml:space="preserve"> </w:t>
      </w:r>
    </w:p>
    <w:p w14:paraId="7087C05D">
      <w:pPr>
        <w:rPr>
          <w:rFonts w:hint="default"/>
          <w:lang w:val="sr-Cyrl-RS"/>
        </w:rPr>
      </w:pPr>
    </w:p>
    <w:p w14:paraId="1A2B7D80">
      <w:pPr>
        <w:rPr>
          <w:rFonts w:hint="default"/>
          <w:lang w:val="sr-Latn-RS"/>
        </w:rPr>
      </w:pPr>
      <w:r>
        <w:rPr>
          <w:rFonts w:hint="default"/>
          <w:lang w:val="sr-Latn-RS"/>
        </w:rPr>
        <w:drawing>
          <wp:inline distT="0" distB="0" distL="114300" distR="114300">
            <wp:extent cx="1612900" cy="2142490"/>
            <wp:effectExtent l="0" t="0" r="0" b="3810"/>
            <wp:docPr id="24" name="Picture 24" descr="20241018_18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20241018_18524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sr-Latn-RS"/>
        </w:rPr>
        <w:t xml:space="preserve">      </w:t>
      </w:r>
      <w:r>
        <w:rPr>
          <w:rFonts w:hint="default"/>
          <w:lang w:val="sr-Latn-RS"/>
        </w:rPr>
        <w:drawing>
          <wp:inline distT="0" distB="0" distL="114300" distR="114300">
            <wp:extent cx="2844800" cy="2141855"/>
            <wp:effectExtent l="0" t="0" r="0" b="4445"/>
            <wp:docPr id="23" name="Picture 23" descr="1729277257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172927725776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9F4CE">
      <w:pPr>
        <w:rPr>
          <w:rFonts w:hint="default"/>
          <w:lang w:val="sr-Latn-RS"/>
        </w:rPr>
      </w:pPr>
    </w:p>
    <w:p w14:paraId="657F6A08">
      <w:pPr>
        <w:rPr>
          <w:rFonts w:hint="default"/>
          <w:lang w:val="sr-Latn-RS"/>
        </w:rPr>
      </w:pPr>
      <w:r>
        <w:rPr>
          <w:rFonts w:hint="default"/>
          <w:lang w:val="sr-Latn-RS"/>
        </w:rPr>
        <w:drawing>
          <wp:inline distT="0" distB="0" distL="114300" distR="114300">
            <wp:extent cx="2694305" cy="2028825"/>
            <wp:effectExtent l="0" t="0" r="10795" b="3175"/>
            <wp:docPr id="22" name="Picture 22" descr="172927725777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1729277257779 (1)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9430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sr-Latn-RS"/>
        </w:rPr>
        <w:t xml:space="preserve">                 </w:t>
      </w:r>
      <w:r>
        <w:rPr>
          <w:rFonts w:hint="default"/>
          <w:lang w:val="sr-Latn-RS"/>
        </w:rPr>
        <w:drawing>
          <wp:inline distT="0" distB="0" distL="114300" distR="114300">
            <wp:extent cx="1514475" cy="2011680"/>
            <wp:effectExtent l="0" t="0" r="9525" b="7620"/>
            <wp:docPr id="21" name="Picture 21" descr="1729277257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172927725778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F1992">
      <w:pPr>
        <w:rPr>
          <w:rFonts w:hint="default"/>
          <w:lang w:val="sr-Latn-RS"/>
        </w:rPr>
      </w:pPr>
    </w:p>
    <w:p w14:paraId="4D3768B4">
      <w:pPr>
        <w:jc w:val="center"/>
        <w:rPr>
          <w:rFonts w:hint="default"/>
          <w:lang w:val="sr-Cyrl-RS"/>
        </w:rPr>
      </w:pPr>
      <w:r>
        <w:rPr>
          <w:rFonts w:hint="default"/>
          <w:lang w:val="sr-Cyrl-RS"/>
        </w:rPr>
        <w:drawing>
          <wp:inline distT="0" distB="0" distL="114300" distR="114300">
            <wp:extent cx="1592580" cy="2115185"/>
            <wp:effectExtent l="0" t="0" r="7620" b="5715"/>
            <wp:docPr id="4" name="Picture 4" descr="20241018_185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20241018_18530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sr-Cyrl-RS"/>
        </w:rPr>
        <w:t xml:space="preserve">         </w:t>
      </w:r>
      <w:r>
        <w:rPr>
          <w:rFonts w:hint="default"/>
          <w:lang w:val="sr-Cyrl-RS"/>
        </w:rPr>
        <w:drawing>
          <wp:inline distT="0" distB="0" distL="114300" distR="114300">
            <wp:extent cx="1586230" cy="2106295"/>
            <wp:effectExtent l="0" t="0" r="1270" b="1905"/>
            <wp:docPr id="5" name="Picture 5" descr="20241018_185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20241018_18525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FF11F02">
      <w:pPr>
        <w:pStyle w:val="3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Закључак</w:t>
      </w:r>
    </w:p>
    <w:p w14:paraId="1939F74D">
      <w:pPr>
        <w:pStyle w:val="7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Све активности организоване у оквиру Дана Еразмуса успешно су реализоване и представљају важан корак у правцу развоја међународне сарадње. Наставници и ученици су показали високу мотивисаност за учешће у будућим активностима, што указује на позитиван утицај програма на лични и образовни развој свих учесника. Ове активности не само да су подигле свест о важности планирања и одлучивања, већ су и ојачале међусобну сарадњу и размену искустава између школа.</w:t>
      </w:r>
    </w:p>
    <w:p w14:paraId="4F45BF1C">
      <w:pPr>
        <w:pStyle w:val="7"/>
        <w:keepNext w:val="0"/>
        <w:keepLines w:val="0"/>
        <w:widowControl/>
        <w:suppressLineNumbers w:val="0"/>
        <w:rPr>
          <w:rFonts w:hint="default"/>
          <w:lang w:val="sr-Cyrl-RS"/>
        </w:rPr>
      </w:pPr>
      <w:r>
        <w:rPr>
          <w:rFonts w:hint="default" w:ascii="Times New Roman" w:hAnsi="Times New Roman" w:cs="Times New Roman"/>
          <w:lang w:val="sr-Cyrl-RS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FF3C84"/>
    <w:multiLevelType w:val="multilevel"/>
    <w:tmpl w:val="9CFF3C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2D8854A"/>
    <w:multiLevelType w:val="multilevel"/>
    <w:tmpl w:val="D2D885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041126FC"/>
    <w:multiLevelType w:val="multilevel"/>
    <w:tmpl w:val="041126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2C0458E5"/>
    <w:multiLevelType w:val="multilevel"/>
    <w:tmpl w:val="2C0458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C197D"/>
    <w:rsid w:val="25581A3E"/>
    <w:rsid w:val="30A07651"/>
    <w:rsid w:val="3A8C390B"/>
    <w:rsid w:val="791C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2024-10-18T17:48:00Z</dcterms:created>
  <dc:creator>Marijana Kuzeljevic Jovanovic</dc:creator>
  <cp:lastModifiedBy>Marijana Kuzeljevic Jovanovic</cp:lastModifiedBy>
  <dcterms:modified xsi:type="dcterms:W3CDTF">2025-03-27T12:10:50Z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0CCA62F16DFC46BFB7FB9D83B66B905C_11</vt:lpwstr>
  </property>
</Properties>
</file>